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5" o:title=""/>
            </v:shape>
            <v:shape style="position:absolute;left:4251;top:-2685;width:7654;height:693" type="#_x0000_t75" id="docshape4" stroked="false">
              <v:imagedata r:id="rId6" o:title=""/>
            </v:shape>
            <v:shape style="position:absolute;left:830;top:-1239;width:7830;height:693" type="#_x0000_t75" id="docshape5" stroked="false">
              <v:imagedata r:id="rId7" o:title=""/>
            </v:shape>
            <v:shape style="position:absolute;left:510;top:-3104;width:8051;height:2572" type="#_x0000_t75" id="docshape6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6"/>
                        <w:w w:val="90"/>
                        <w:sz w:val="60"/>
                      </w:rPr>
                      <w:t>T</w:t>
                    </w:r>
                    <w:r>
                      <w:rPr>
                        <w:rFonts w:ascii="Trebuchet MS"/>
                        <w:color w:val="B7D433"/>
                        <w:spacing w:val="-84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6"/>
                        <w:w w:val="90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8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6"/>
                        <w:w w:val="90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8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6"/>
                        <w:w w:val="90"/>
                        <w:sz w:val="60"/>
                      </w:rPr>
                      <w:t>Surface</w:t>
                    </w:r>
                    <w:r>
                      <w:rPr>
                        <w:rFonts w:ascii="Trebuchet MS"/>
                        <w:color w:val="FFFFFF"/>
                        <w:spacing w:val="-8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0"/>
                        <w:sz w:val="60"/>
                      </w:rPr>
                      <w:t>Mounted</w:t>
                    </w:r>
                  </w:p>
                  <w:p>
                    <w:pPr>
                      <w:spacing w:line="218" w:lineRule="auto" w:before="171"/>
                      <w:ind w:left="720" w:right="5958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The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industry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standard</w:t>
                    </w:r>
                    <w:r>
                      <w:rPr>
                        <w:rFonts w:ascii="Trebuchet MS"/>
                        <w:color w:val="FFFFFF"/>
                        <w:spacing w:val="-41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for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commercial</w:t>
                    </w:r>
                    <w:r>
                      <w:rPr>
                        <w:rFonts w:ascii="Trebuchet MS"/>
                        <w:color w:val="FFFFFF"/>
                        <w:spacing w:val="-94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36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36"/>
                      </w:rPr>
                      <w:t>retail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36"/>
                      </w:rPr>
                      <w:t>applications</w:t>
                    </w:r>
                    <w:r>
                      <w:rPr>
                        <w:rFonts w:ascii="Trebuchet MS"/>
                        <w:color w:val="B7D433"/>
                        <w:spacing w:val="-8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2353792</wp:posOffset>
            </wp:positionH>
            <wp:positionV relativeFrom="paragraph">
              <wp:posOffset>-3149243</wp:posOffset>
            </wp:positionV>
            <wp:extent cx="5098199" cy="1995106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199" cy="199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 w:before="14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249" w:lineRule="auto"/>
        <w:ind w:left="719"/>
      </w:pPr>
      <w:r>
        <w:rPr/>
        <w:t>Surface</w:t>
      </w:r>
      <w:r>
        <w:rPr>
          <w:spacing w:val="-4"/>
        </w:rPr>
        <w:t> </w:t>
      </w:r>
      <w:r>
        <w:rPr/>
        <w:t>mounted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pressed</w:t>
      </w:r>
      <w:r>
        <w:rPr>
          <w:spacing w:val="-3"/>
        </w:rPr>
        <w:t> </w:t>
      </w:r>
      <w:r>
        <w:rPr/>
        <w:t>curved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panel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punched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inlet</w:t>
      </w:r>
      <w:r>
        <w:rPr>
          <w:spacing w:val="-75"/>
        </w:rPr>
        <w:t> </w:t>
      </w:r>
      <w:r>
        <w:rPr/>
        <w:t>grille to the top. The casing is fabricated out of 1.0mm laminated steel construction</w:t>
      </w:r>
      <w:r>
        <w:rPr>
          <w:spacing w:val="1"/>
        </w:rPr>
        <w:t> </w:t>
      </w:r>
      <w:r>
        <w:rPr/>
        <w:t>contoured</w:t>
      </w:r>
      <w:r>
        <w:rPr>
          <w:spacing w:val="-1"/>
        </w:rPr>
        <w:t> </w:t>
      </w:r>
      <w:r>
        <w:rPr/>
        <w:t>to prevent</w:t>
      </w:r>
      <w:r>
        <w:rPr>
          <w:spacing w:val="-2"/>
        </w:rPr>
        <w:t> </w:t>
      </w:r>
      <w:r>
        <w:rPr/>
        <w:t>distortion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drumming.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70" w:lineRule="exact" w:before="1"/>
        <w:ind w:left="719"/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320" w:lineRule="exact"/>
        <w:ind w:left="719"/>
      </w:pPr>
      <w:r>
        <w:rPr/>
        <w:t>Active</w:t>
      </w:r>
      <w:r>
        <w:rPr>
          <w:spacing w:val="-2"/>
        </w:rPr>
        <w:t> </w:t>
      </w:r>
      <w:r>
        <w:rPr/>
        <w:t>cellular</w:t>
      </w:r>
      <w:r>
        <w:rPr>
          <w:spacing w:val="-2"/>
        </w:rPr>
        <w:t> </w:t>
      </w:r>
      <w:r>
        <w:rPr/>
        <w:t>grille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shapes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passes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grille.</w:t>
      </w:r>
    </w:p>
    <w:p>
      <w:pPr>
        <w:pStyle w:val="BodyText"/>
        <w:rPr>
          <w:sz w:val="24"/>
        </w:rPr>
      </w:pPr>
    </w:p>
    <w:p>
      <w:pPr>
        <w:pStyle w:val="BodyText"/>
        <w:ind w:left="719"/>
      </w:pPr>
      <w:r>
        <w:rPr>
          <w:position w:val="-3"/>
        </w:rPr>
        <w:drawing>
          <wp:inline distT="0" distB="0" distL="0" distR="0">
            <wp:extent cx="236296" cy="236296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End</w:t>
      </w:r>
      <w:r>
        <w:rPr>
          <w:spacing w:val="-4"/>
        </w:rPr>
        <w:t> </w:t>
      </w:r>
      <w:r>
        <w:rPr/>
        <w:t>Caps</w:t>
      </w:r>
    </w:p>
    <w:p>
      <w:pPr>
        <w:pStyle w:val="BodyText"/>
        <w:spacing w:line="249" w:lineRule="auto" w:before="14"/>
        <w:ind w:left="719" w:right="525"/>
      </w:pPr>
      <w:r>
        <w:rPr/>
        <w:t>Injection moulding endcaps are push fitted onto the ends of the unit to give a cover</w:t>
      </w:r>
      <w:r>
        <w:rPr>
          <w:spacing w:val="1"/>
        </w:rPr>
        <w:t> </w:t>
      </w:r>
      <w:r>
        <w:rPr/>
        <w:t>any exposed faces. Endcaps are typically colour matched with the unit with alternative</w:t>
      </w:r>
      <w:r>
        <w:rPr>
          <w:spacing w:val="-75"/>
        </w:rPr>
        <w:t> </w:t>
      </w:r>
      <w:r>
        <w:rPr/>
        <w:t>colours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rPr>
          <w:sz w:val="26"/>
        </w:rPr>
      </w:pPr>
    </w:p>
    <w:p>
      <w:pPr>
        <w:spacing w:before="0"/>
        <w:ind w:left="719" w:right="0" w:firstLine="0"/>
        <w:jc w:val="left"/>
        <w:rPr>
          <w:sz w:val="28"/>
        </w:rPr>
      </w:pPr>
      <w:r>
        <w:rPr>
          <w:position w:val="-6"/>
        </w:rPr>
        <w:drawing>
          <wp:inline distT="0" distB="0" distL="0" distR="0">
            <wp:extent cx="236296" cy="236296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Filters</w:t>
      </w:r>
    </w:p>
    <w:p>
      <w:pPr>
        <w:pStyle w:val="BodyText"/>
        <w:spacing w:line="249" w:lineRule="auto" w:before="5"/>
        <w:ind w:left="719" w:right="650"/>
      </w:pPr>
      <w:r>
        <w:rPr/>
        <w:pict>
          <v:group style="position:absolute;margin-left:594.776001pt;margin-top:.392736pt;width:1pt;height:85.2pt;mso-position-horizontal-relative:page;mso-position-vertical-relative:paragraph;z-index:15729152" id="docshapegroup8" coordorigin="11896,8" coordsize="20,1704">
            <v:shape style="position:absolute;left:11905;top:7;width:2;height:1704" id="docshape9" coordorigin="11906,8" coordsize="0,1704" path="m11906,8l11906,1711,11906,8xe" filled="true" fillcolor="#2b3b46" stroked="false">
              <v:path arrowok="t"/>
              <v:fill type="solid"/>
            </v:shape>
            <v:shape style="position:absolute;left:11905;top:7;width:2;height:1704" id="docshape10" coordorigin="11906,8" coordsize="0,1704" path="m11906,8l11906,1711,11906,8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Reticulated limited-reusable foam filters reduce the ingress of dirt and dust protecting</w:t>
      </w:r>
      <w:r>
        <w:rPr>
          <w:spacing w:val="-75"/>
        </w:rPr>
        <w:t> </w:t>
      </w:r>
      <w:r>
        <w:rPr/>
        <w:t>the</w:t>
      </w:r>
      <w:r>
        <w:rPr>
          <w:spacing w:val="-1"/>
        </w:rPr>
        <w:t> </w:t>
      </w:r>
      <w:r>
        <w:rPr/>
        <w:t>unit’s internals.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38"/>
        <w:ind w:left="703" w:right="9609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457197</wp:posOffset>
            </wp:positionH>
            <wp:positionV relativeFrom="paragraph">
              <wp:posOffset>-4605</wp:posOffset>
            </wp:positionV>
            <wp:extent cx="236296" cy="236296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Fans</w:t>
      </w:r>
    </w:p>
    <w:p>
      <w:pPr>
        <w:pStyle w:val="BodyText"/>
        <w:spacing w:line="249" w:lineRule="auto" w:before="14"/>
        <w:ind w:left="720" w:right="575"/>
        <w:jc w:val="both"/>
      </w:pPr>
      <w:r>
        <w:rPr/>
        <w:t>Each unit has modular fan decks with 2-3 high temperature plastic impellers driven by</w:t>
      </w:r>
      <w:r>
        <w:rPr>
          <w:spacing w:val="-75"/>
        </w:rPr>
        <w:t> </w:t>
      </w:r>
      <w:r>
        <w:rPr/>
        <w:t>a</w:t>
      </w:r>
      <w:r>
        <w:rPr>
          <w:spacing w:val="-5"/>
        </w:rPr>
        <w:t> </w:t>
      </w:r>
      <w:r>
        <w:rPr/>
        <w:t>permanent</w:t>
      </w:r>
      <w:r>
        <w:rPr>
          <w:spacing w:val="-5"/>
        </w:rPr>
        <w:t> </w:t>
      </w:r>
      <w:r>
        <w:rPr/>
        <w:t>split</w:t>
      </w:r>
      <w:r>
        <w:rPr>
          <w:spacing w:val="-3"/>
        </w:rPr>
        <w:t> </w:t>
      </w:r>
      <w:r>
        <w:rPr/>
        <w:t>capacitor</w:t>
      </w:r>
      <w:r>
        <w:rPr>
          <w:spacing w:val="-4"/>
        </w:rPr>
        <w:t> </w:t>
      </w:r>
      <w:r>
        <w:rPr/>
        <w:t>motor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maximise</w:t>
      </w:r>
      <w:r>
        <w:rPr>
          <w:spacing w:val="-3"/>
        </w:rPr>
        <w:t> </w:t>
      </w:r>
      <w:r>
        <w:rPr/>
        <w:t>air</w:t>
      </w:r>
      <w:r>
        <w:rPr>
          <w:spacing w:val="-5"/>
        </w:rPr>
        <w:t> </w:t>
      </w:r>
      <w:r>
        <w:rPr/>
        <w:t>stream</w:t>
      </w:r>
      <w:r>
        <w:rPr>
          <w:spacing w:val="-3"/>
        </w:rPr>
        <w:t> </w:t>
      </w:r>
      <w:r>
        <w:rPr/>
        <w:t>uniformity.</w:t>
      </w:r>
      <w:r>
        <w:rPr>
          <w:spacing w:val="-4"/>
        </w:rPr>
        <w:t> </w:t>
      </w:r>
      <w:r>
        <w:rPr/>
        <w:t>Multiple</w:t>
      </w:r>
      <w:r>
        <w:rPr>
          <w:spacing w:val="-75"/>
        </w:rPr>
        <w:t> </w:t>
      </w:r>
      <w:r>
        <w:rPr/>
        <w:t>speeds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 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tappings on</w:t>
      </w:r>
      <w:r>
        <w:rPr>
          <w:spacing w:val="-2"/>
        </w:rPr>
        <w:t> </w:t>
      </w:r>
      <w:r>
        <w:rPr/>
        <w:t>the motor.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4" w:lineRule="exact"/>
        <w:ind w:left="703" w:right="9658"/>
        <w:jc w:val="center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314" w:lineRule="exact"/>
        <w:ind w:left="686"/>
      </w:pPr>
      <w:r>
        <w:rPr/>
        <w:t>The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Series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factory</w:t>
      </w:r>
      <w:r>
        <w:rPr>
          <w:spacing w:val="-2"/>
        </w:rPr>
        <w:t> </w:t>
      </w:r>
      <w:r>
        <w:rPr/>
        <w:t>installed</w:t>
      </w:r>
      <w:r>
        <w:rPr>
          <w:spacing w:val="-3"/>
        </w:rPr>
        <w:t> </w:t>
      </w:r>
      <w:r>
        <w:rPr/>
        <w:t>intelligent,</w:t>
      </w:r>
      <w:r>
        <w:rPr>
          <w:spacing w:val="-3"/>
        </w:rPr>
        <w:t> </w:t>
      </w:r>
      <w:r>
        <w:rPr/>
        <w:t>controller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features</w:t>
      </w:r>
    </w:p>
    <w:p>
      <w:pPr>
        <w:pStyle w:val="BodyText"/>
        <w:spacing w:line="320" w:lineRule="exact" w:before="10"/>
        <w:ind w:left="686"/>
      </w:pP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8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spacing w:before="6"/>
        <w:ind w:left="1045"/>
      </w:pPr>
      <w:r>
        <w:rPr/>
        <w:t>system.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3"/>
        <w:ind w:left="1174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457197</wp:posOffset>
            </wp:positionH>
            <wp:positionV relativeFrom="paragraph">
              <wp:posOffset>-28719</wp:posOffset>
            </wp:positionV>
            <wp:extent cx="236296" cy="236296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Electric</w:t>
      </w:r>
      <w:r>
        <w:rPr>
          <w:spacing w:val="-2"/>
        </w:rPr>
        <w:t> </w:t>
      </w:r>
      <w:r>
        <w:rPr/>
        <w:t>Heating</w:t>
      </w:r>
      <w:r>
        <w:rPr>
          <w:spacing w:val="-3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(Electric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9"/>
      </w:pPr>
    </w:p>
    <w:p>
      <w:pPr>
        <w:pStyle w:val="BodyText"/>
        <w:spacing w:line="358" w:lineRule="exact"/>
        <w:ind w:left="719"/>
      </w:pPr>
      <w:r>
        <w:rPr>
          <w:position w:val="-9"/>
        </w:rPr>
        <w:drawing>
          <wp:inline distT="0" distB="0" distL="0" distR="0">
            <wp:extent cx="236296" cy="236296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Wall</w:t>
      </w:r>
      <w:r>
        <w:rPr>
          <w:spacing w:val="-4"/>
        </w:rPr>
        <w:t> </w:t>
      </w:r>
      <w:r>
        <w:rPr/>
        <w:t>Mounting</w:t>
      </w:r>
      <w:r>
        <w:rPr>
          <w:spacing w:val="-2"/>
        </w:rPr>
        <w:t> </w:t>
      </w:r>
      <w:r>
        <w:rPr/>
        <w:t>Bracket</w:t>
      </w:r>
      <w:r>
        <w:rPr>
          <w:spacing w:val="-3"/>
        </w:rPr>
        <w:t> </w:t>
      </w:r>
      <w:r>
        <w:rPr/>
        <w:t>(Optional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/>
        <w:ind w:left="757" w:right="830"/>
      </w:pPr>
      <w:r>
        <w:rPr/>
        <w:t>Cold rolled mild steel powder coated wall bracket finished to colour match the unit’s</w:t>
      </w:r>
      <w:r>
        <w:rPr>
          <w:spacing w:val="-75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instructions.</w:t>
      </w:r>
    </w:p>
    <w:p>
      <w:pPr>
        <w:pStyle w:val="BodyText"/>
        <w:spacing w:before="213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3"/>
        </w:rPr>
        <w:t> </w:t>
      </w:r>
      <w:r>
        <w:rPr/>
        <w:t>Mounting</w:t>
      </w:r>
      <w:r>
        <w:rPr>
          <w:spacing w:val="-1"/>
        </w:rPr>
        <w:t> </w:t>
      </w:r>
      <w:r>
        <w:rPr/>
        <w:t>Bracket</w:t>
      </w:r>
      <w:r>
        <w:rPr>
          <w:spacing w:val="-2"/>
        </w:rPr>
        <w:t> </w:t>
      </w:r>
      <w:r>
        <w:rPr/>
        <w:t>((Optional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533"/>
      </w:pPr>
      <w:r>
        <w:rPr/>
        <w:t>The unit is supplied with M10 threaded fixings on the top face to allow installation with</w:t>
      </w:r>
      <w:r>
        <w:rPr>
          <w:spacing w:val="-75"/>
        </w:rPr>
        <w:t> </w:t>
      </w:r>
      <w:r>
        <w:rPr/>
        <w:t>M10</w:t>
      </w:r>
      <w:r>
        <w:rPr>
          <w:spacing w:val="-1"/>
        </w:rPr>
        <w:t> </w:t>
      </w:r>
      <w:r>
        <w:rPr/>
        <w:t>threaded drop</w:t>
      </w:r>
      <w:r>
        <w:rPr>
          <w:spacing w:val="-1"/>
        </w:rPr>
        <w:t> </w:t>
      </w:r>
      <w:r>
        <w:rPr/>
        <w:t>rods.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61" w:lineRule="auto" w:before="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4"/>
        <w:rPr>
          <w:rFonts w:ascii="Gotham"/>
          <w:b/>
          <w:sz w:val="25"/>
        </w:rPr>
      </w:pPr>
    </w:p>
    <w:p>
      <w:pPr>
        <w:spacing w:after="0"/>
        <w:rPr>
          <w:rFonts w:ascii="Gotham"/>
          <w:sz w:val="25"/>
        </w:rPr>
        <w:sectPr>
          <w:pgSz w:w="11910" w:h="16840"/>
          <w:pgMar w:top="440" w:bottom="0" w:left="0" w:right="0"/>
        </w:sectPr>
      </w:pPr>
    </w:p>
    <w:p>
      <w:pPr>
        <w:tabs>
          <w:tab w:pos="4759" w:val="left" w:leader="none"/>
        </w:tabs>
        <w:spacing w:line="187" w:lineRule="auto" w:before="162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5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1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6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spacing w:before="177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622.385986pt;width:596.3pt;height:220.05pt;mso-position-horizontal-relative:page;mso-position-vertical-relative:page;z-index:-15827456" id="docshapegroup11" coordorigin="-10,12448" coordsize="11926,4401">
            <v:rect style="position:absolute;left:10;top:12457;width:11896;height:2660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2457;width:11896;height:2660" id="docshape14" coordorigin="10,12458" coordsize="11896,2660" path="m11906,12458l10,12458,10,15117e" filled="false" stroked="true" strokeweight="1pt" strokecolor="#2b3b46">
              <v:path arrowok="t"/>
              <v:stroke dashstyle="solid"/>
            </v:shape>
            <v:shape style="position:absolute;left:1787;top:13431;width:764;height:694" type="#_x0000_t75" id="docshape15" stroked="false">
              <v:imagedata r:id="rId17" o:title=""/>
            </v:shape>
            <v:shape style="position:absolute;left:5701;top:13389;width:760;height:760" type="#_x0000_t75" id="docshape16" stroked="false">
              <v:imagedata r:id="rId18" o:title=""/>
            </v:shape>
            <v:shape style="position:absolute;left:9385;top:13375;width:760;height:760" type="#_x0000_t75" id="docshape17" stroked="false">
              <v:imagedata r:id="rId19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20" o:title=""/>
            </v:shape>
            <v:rect style="position:absolute;left:9022;top:15663;width:2400;height:771" id="docshape21" filled="false" stroked="true" strokeweight="1pt" strokecolor="#2b3b46">
              <v:stroke dashstyle="solid"/>
            </v:rect>
            <v:rect style="position:absolute;left:1627;top:14849;width:3604;height:525" id="docshape22" filled="true" fillcolor="#2b3b46" stroked="false">
              <v:fill type="solid"/>
            </v:rect>
            <v:rect style="position:absolute;left:1627;top:14849;width:3604;height:525" id="docshape23" filled="false" stroked="true" strokeweight="1pt" strokecolor="#2b3b46">
              <v:stroke dashstyle="solid"/>
            </v:rect>
            <v:rect style="position:absolute;left:1617;top:15360;width:5193;height:580" id="docshape24" filled="true" fillcolor="#2b3b46" stroked="false">
              <v:fill type="solid"/>
            </v:rect>
            <v:rect style="position:absolute;left:1617;top:15360;width:5193;height:580" id="docshape25" filled="false" stroked="true" strokeweight="1pt" strokecolor="#2b3b46">
              <v:stroke dashstyle="solid"/>
            </v:rect>
            <v:rect style="position:absolute;left:1603;top:15834;width:4525;height:525" id="docshape26" filled="true" fillcolor="#2b3b46" stroked="false">
              <v:fill type="solid"/>
            </v:rect>
            <v:rect style="position:absolute;left:1603;top:15834;width:4525;height:525" id="docshape27" filled="false" stroked="true" strokeweight="1pt" strokecolor="#2b3b46">
              <v:stroke dashstyle="solid"/>
            </v:rect>
            <v:shape style="position:absolute;left:1092;top:14783;width:373;height:373" type="#_x0000_t75" id="docshape28" stroked="false">
              <v:imagedata r:id="rId21" o:title=""/>
            </v:shape>
            <v:shape style="position:absolute;left:1092;top:15266;width:373;height:373" type="#_x0000_t75" id="docshape29" stroked="false">
              <v:imagedata r:id="rId21" o:title=""/>
            </v:shape>
            <v:shape style="position:absolute;left:1092;top:15744;width:373;height:373" type="#_x0000_t75" id="docshape30" stroked="false">
              <v:imagedata r:id="rId21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1"/>
        <w:ind w:left="1613" w:right="985" w:firstLine="14"/>
        <w:jc w:val="left"/>
        <w:rPr>
          <w:rFonts w:ascii="Gotham"/>
          <w:b/>
          <w:sz w:val="24"/>
        </w:rPr>
      </w:pPr>
      <w:hyperlink r:id="rId22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3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pStyle w:val="BodyText"/>
        <w:spacing w:before="6"/>
        <w:rPr>
          <w:rFonts w:ascii="Trebuchet MS"/>
          <w:sz w:val="26"/>
        </w:rPr>
      </w:pPr>
    </w:p>
    <w:p>
      <w:pPr>
        <w:spacing w:before="1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Gotham">
    <w:altName w:val="Gotham"/>
    <w:charset w:val="0"/>
    <w:family w:val="modern"/>
    <w:pitch w:val="variable"/>
  </w:font>
  <w:font w:name="Helvetica">
    <w:altName w:val="Helvetica"/>
    <w:charset w:val="0"/>
    <w:family w:val="auto"/>
    <w:pitch w:val="variable"/>
  </w:font>
  <w:font w:name="Helvetica">
    <w:altName w:val="Helvetic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s://thermoscreens.com/wp-content/uploads/2019/06/New_Thermoscreens_C-Series_Product-Brochure-UK_Web-4-2021.pdf" TargetMode="External"/><Relationship Id="rId16" Type="http://schemas.openxmlformats.org/officeDocument/2006/relationships/hyperlink" Target="https://thermoscreens.com/wp-content/uploads/2019/06/C-Series-Surface-Mounted-Manual-2021.pdf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mailto:SALES@THERMOSCREENS.COM" TargetMode="External"/><Relationship Id="rId23" Type="http://schemas.openxmlformats.org/officeDocument/2006/relationships/hyperlink" Target="http://www.thermoscreens.com/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2022-01-20T10:50:58Z</dcterms:created>
  <dcterms:modified xsi:type="dcterms:W3CDTF">2022-01-20T10:50:58Z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